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71" w:rsidRDefault="007E7871" w:rsidP="007E7871">
      <w:pPr>
        <w:pStyle w:val="NormalWeb"/>
        <w:jc w:val="center"/>
        <w:rPr>
          <w:rFonts w:ascii="Tahoma" w:hAnsi="Tahoma" w:cs="Tahoma"/>
          <w:b/>
          <w:color w:val="003399"/>
          <w:sz w:val="20"/>
          <w:szCs w:val="20"/>
        </w:rPr>
      </w:pPr>
      <w:r>
        <w:rPr>
          <w:rFonts w:ascii="Tahoma" w:hAnsi="Tahoma" w:cs="Tahoma"/>
          <w:b/>
          <w:color w:val="003399"/>
          <w:sz w:val="20"/>
          <w:szCs w:val="20"/>
        </w:rPr>
        <w:t>TÜPGAZ ZORUNLU SORUMLULUK SİGORTASI GENEL ŞARTLARI</w:t>
      </w:r>
    </w:p>
    <w:p w:rsidR="007E7871" w:rsidRDefault="007E7871" w:rsidP="007E7871">
      <w:pPr>
        <w:pStyle w:val="NormalWeb"/>
        <w:jc w:val="center"/>
        <w:rPr>
          <w:rFonts w:ascii="Tahoma" w:hAnsi="Tahoma" w:cs="Tahoma"/>
          <w:b/>
          <w:bCs/>
          <w:color w:val="003399"/>
          <w:sz w:val="20"/>
          <w:szCs w:val="20"/>
        </w:rPr>
      </w:pPr>
      <w:r>
        <w:rPr>
          <w:rFonts w:ascii="Tahoma" w:hAnsi="Tahoma" w:cs="Tahoma"/>
          <w:b/>
          <w:bCs/>
          <w:color w:val="003399"/>
          <w:sz w:val="20"/>
          <w:szCs w:val="20"/>
        </w:rPr>
        <w:t>Yürürlük Tarihi: 20 Aralık 1991</w:t>
      </w:r>
    </w:p>
    <w:p w:rsidR="007E7871" w:rsidRDefault="007E7871" w:rsidP="007E7871">
      <w:pPr>
        <w:pStyle w:val="NormalWeb"/>
        <w:jc w:val="center"/>
        <w:rPr>
          <w:rFonts w:ascii="Tahoma" w:hAnsi="Tahoma" w:cs="Tahoma"/>
          <w:b/>
          <w:bCs/>
          <w:color w:val="003399"/>
          <w:sz w:val="20"/>
          <w:szCs w:val="20"/>
        </w:rPr>
      </w:pPr>
    </w:p>
    <w:p w:rsidR="007E7871" w:rsidRDefault="007E7871" w:rsidP="007E7871">
      <w:pPr>
        <w:pStyle w:val="NormalWeb"/>
        <w:rPr>
          <w:rFonts w:ascii="Tahoma" w:hAnsi="Tahoma" w:cs="Tahoma"/>
          <w:sz w:val="16"/>
          <w:szCs w:val="16"/>
        </w:rPr>
      </w:pPr>
      <w:r>
        <w:rPr>
          <w:rFonts w:ascii="Tahoma" w:hAnsi="Tahoma" w:cs="Tahoma"/>
          <w:b/>
          <w:bCs/>
          <w:color w:val="8F000A"/>
          <w:sz w:val="16"/>
          <w:szCs w:val="16"/>
        </w:rPr>
        <w:t>Sigortanın Kapsamı</w:t>
      </w:r>
      <w:r>
        <w:rPr>
          <w:rFonts w:ascii="Tahoma" w:hAnsi="Tahoma" w:cs="Tahoma"/>
          <w:b/>
          <w:bCs/>
          <w:color w:val="8F000A"/>
          <w:sz w:val="16"/>
          <w:szCs w:val="16"/>
        </w:rPr>
        <w:br/>
      </w:r>
      <w:r>
        <w:rPr>
          <w:rFonts w:ascii="Tahoma" w:hAnsi="Tahoma" w:cs="Tahoma"/>
          <w:b/>
          <w:bCs/>
          <w:sz w:val="16"/>
          <w:szCs w:val="16"/>
        </w:rPr>
        <w:br/>
        <w:t xml:space="preserve">Madde 1- </w:t>
      </w:r>
      <w:r>
        <w:rPr>
          <w:rFonts w:ascii="Tahoma" w:hAnsi="Tahoma" w:cs="Tahoma"/>
          <w:sz w:val="16"/>
          <w:szCs w:val="16"/>
        </w:rPr>
        <w:t xml:space="preserve">Bu sigorta, Likit Petrol Gazı (LPG) tüpleyen firmaların, doldurdukları veya doldurttukları ve yetkili bayileri vasıtasıyla veya doğrudan doğruya tüketiciye intikal ettirdikleri tüplerin kullanılmak üzere bulundurdukları yerlerde </w:t>
      </w:r>
      <w:proofErr w:type="spellStart"/>
      <w:r>
        <w:rPr>
          <w:rFonts w:ascii="Tahoma" w:hAnsi="Tahoma" w:cs="Tahoma"/>
          <w:sz w:val="16"/>
          <w:szCs w:val="16"/>
        </w:rPr>
        <w:t>infılaki</w:t>
      </w:r>
      <w:proofErr w:type="spellEnd"/>
      <w:r>
        <w:rPr>
          <w:rFonts w:ascii="Tahoma" w:hAnsi="Tahoma" w:cs="Tahoma"/>
          <w:sz w:val="16"/>
          <w:szCs w:val="16"/>
        </w:rPr>
        <w:t>, gaz kaçırması, yangın çıkarması sonucu (kusurları olsun veya olmasın) verecekleri bedeni ve maddi zararlara karşı sorumluluklarını, aşağıdaki şartlar dairesinde temin eder.</w:t>
      </w:r>
      <w:r>
        <w:rPr>
          <w:rFonts w:ascii="Tahoma" w:hAnsi="Tahoma" w:cs="Tahoma"/>
          <w:b/>
          <w:bCs/>
          <w:sz w:val="16"/>
          <w:szCs w:val="16"/>
        </w:rPr>
        <w:t xml:space="preserve"> </w:t>
      </w:r>
    </w:p>
    <w:p w:rsidR="007E7871" w:rsidRDefault="007E7871" w:rsidP="007E7871">
      <w:pPr>
        <w:pStyle w:val="NormalWeb"/>
        <w:rPr>
          <w:rFonts w:ascii="Tahoma" w:hAnsi="Tahoma" w:cs="Tahoma"/>
          <w:sz w:val="16"/>
          <w:szCs w:val="16"/>
        </w:rPr>
      </w:pPr>
      <w:r>
        <w:rPr>
          <w:rFonts w:ascii="Tahoma" w:hAnsi="Tahoma" w:cs="Tahoma"/>
          <w:sz w:val="16"/>
          <w:szCs w:val="16"/>
        </w:rPr>
        <w:t xml:space="preserve">Bu sigortayı, Likit Petrol Gazını (LPG) depolayan, tüplere dolduran, nakleden, bayileri vasıtasıyla veya doğrudan doğruya tüketiciye satan LPG Dağıtım Şirketleri, yaptırmak zorunda oldukları Tehlikeli Maddeler Sorumluluk Sigortasına ek olarak yaptıracaklardır. </w:t>
      </w:r>
    </w:p>
    <w:p w:rsidR="007E7871" w:rsidRDefault="007E7871" w:rsidP="007E7871">
      <w:pPr>
        <w:pStyle w:val="NormalWeb"/>
        <w:rPr>
          <w:rFonts w:ascii="Tahoma" w:hAnsi="Tahoma" w:cs="Tahoma"/>
          <w:sz w:val="16"/>
          <w:szCs w:val="16"/>
        </w:rPr>
      </w:pPr>
      <w:r>
        <w:rPr>
          <w:rFonts w:ascii="Tahoma" w:hAnsi="Tahoma" w:cs="Tahoma"/>
          <w:sz w:val="16"/>
          <w:szCs w:val="16"/>
        </w:rPr>
        <w:t xml:space="preserve">"Tehlikeli Maddeler Sorumluluk Sigortası" bulunan bir işyerinde, kullanılmak üzere bulundurulan LPG tüpünün </w:t>
      </w:r>
      <w:proofErr w:type="spellStart"/>
      <w:r>
        <w:rPr>
          <w:rFonts w:ascii="Tahoma" w:hAnsi="Tahoma" w:cs="Tahoma"/>
          <w:sz w:val="16"/>
          <w:szCs w:val="16"/>
        </w:rPr>
        <w:t>infılaki</w:t>
      </w:r>
      <w:proofErr w:type="spellEnd"/>
      <w:r>
        <w:rPr>
          <w:rFonts w:ascii="Tahoma" w:hAnsi="Tahoma" w:cs="Tahoma"/>
          <w:sz w:val="16"/>
          <w:szCs w:val="16"/>
        </w:rPr>
        <w:t xml:space="preserve">, gaz kaçırması, yangın çıkarması sonucu verilecek zararlar, </w:t>
      </w:r>
      <w:proofErr w:type="spellStart"/>
      <w:r>
        <w:rPr>
          <w:rFonts w:ascii="Tahoma" w:hAnsi="Tahoma" w:cs="Tahoma"/>
          <w:sz w:val="16"/>
          <w:szCs w:val="16"/>
        </w:rPr>
        <w:t>Tüpgaz</w:t>
      </w:r>
      <w:proofErr w:type="spellEnd"/>
      <w:r>
        <w:rPr>
          <w:rFonts w:ascii="Tahoma" w:hAnsi="Tahoma" w:cs="Tahoma"/>
          <w:sz w:val="16"/>
          <w:szCs w:val="16"/>
        </w:rPr>
        <w:t xml:space="preserve"> Sorumluluk Sigortası limitleri dahilinde sigortacısı tarafından tazmin edilir. </w:t>
      </w:r>
    </w:p>
    <w:p w:rsidR="007E7871" w:rsidRDefault="007E7871" w:rsidP="007E7871">
      <w:pPr>
        <w:pStyle w:val="NormalWeb"/>
        <w:rPr>
          <w:rFonts w:ascii="Tahoma" w:hAnsi="Tahoma" w:cs="Tahoma"/>
          <w:sz w:val="16"/>
          <w:szCs w:val="16"/>
        </w:rPr>
      </w:pPr>
      <w:r>
        <w:rPr>
          <w:rFonts w:ascii="Tahoma" w:hAnsi="Tahoma" w:cs="Tahoma"/>
          <w:sz w:val="16"/>
          <w:szCs w:val="16"/>
        </w:rPr>
        <w:t xml:space="preserve">Ancak, kullanılmak üzere bulundurulan </w:t>
      </w:r>
      <w:proofErr w:type="spellStart"/>
      <w:r>
        <w:rPr>
          <w:rFonts w:ascii="Tahoma" w:hAnsi="Tahoma" w:cs="Tahoma"/>
          <w:sz w:val="16"/>
          <w:szCs w:val="16"/>
        </w:rPr>
        <w:t>tüpgazın</w:t>
      </w:r>
      <w:proofErr w:type="spellEnd"/>
      <w:r>
        <w:rPr>
          <w:rFonts w:ascii="Tahoma" w:hAnsi="Tahoma" w:cs="Tahoma"/>
          <w:sz w:val="16"/>
          <w:szCs w:val="16"/>
        </w:rPr>
        <w:t xml:space="preserve"> neden olduğu kaza, işyerinde bulunan yanıcı, parlayıcı, patlayıcı maddelerin de zarar vermesine yol açarsa, tazminat ödemelerinde </w:t>
      </w:r>
      <w:proofErr w:type="spellStart"/>
      <w:r>
        <w:rPr>
          <w:rFonts w:ascii="Tahoma" w:hAnsi="Tahoma" w:cs="Tahoma"/>
          <w:sz w:val="16"/>
          <w:szCs w:val="16"/>
        </w:rPr>
        <w:t>Tüpgaz</w:t>
      </w:r>
      <w:proofErr w:type="spellEnd"/>
      <w:r>
        <w:rPr>
          <w:rFonts w:ascii="Tahoma" w:hAnsi="Tahoma" w:cs="Tahoma"/>
          <w:sz w:val="16"/>
          <w:szCs w:val="16"/>
        </w:rPr>
        <w:t xml:space="preserve"> Sorumluluk Sigortasına öncelik verilir; bu sigortanın limitlerinin yetersiz kalması halinde Tehlikeli Maddeler Sorumluluk Sigortası, limitleri dahilinde işlemeye başlar. Hasara yol açan kazanın çıkış nedeninin yanıcı, yakıcı, parlayıcı, patlayıcı maddeler olması halinde öncelikle Tehlikeli Maddeler Sorumluluk Sigortası işlemeye başlar. </w:t>
      </w:r>
    </w:p>
    <w:p w:rsidR="007E7871" w:rsidRDefault="007E7871" w:rsidP="007E7871">
      <w:pPr>
        <w:pStyle w:val="NormalWeb"/>
        <w:rPr>
          <w:rFonts w:ascii="Tahoma" w:hAnsi="Tahoma" w:cs="Tahoma"/>
          <w:sz w:val="16"/>
          <w:szCs w:val="16"/>
        </w:rPr>
      </w:pPr>
      <w:r>
        <w:rPr>
          <w:rFonts w:ascii="Tahoma" w:hAnsi="Tahoma" w:cs="Tahoma"/>
          <w:sz w:val="16"/>
          <w:szCs w:val="16"/>
        </w:rPr>
        <w:t xml:space="preserve">Bu sigorta, sigorta ettirenin haksız taleplere karşı korunmasını temin eder. Ayrıca, bu sigorta ile ilgili olarak dava açılması halinde, sigorta poliçesinde kayıtlı limitlere kadar davanın takip ve idaresi sigorta ettirenle birlikte sigortacıya da ait olup, sigorta ettiren sigortacının göstereceği avukata gereken vekaletnameyi vermek zorundadır. Sigortacı dava masrafları ile avukatlık ücretlerini ödemekle yükümlüdür. Şu kadar ki hükmolunan tazminat sigorta bedelini aşarsa, sigortacı bu masrafları, sigorta bedelinin tazminata oranı dahilinde öder. </w:t>
      </w:r>
    </w:p>
    <w:p w:rsidR="007E7871" w:rsidRDefault="007E7871" w:rsidP="007E7871">
      <w:pPr>
        <w:pStyle w:val="NormalWeb"/>
        <w:rPr>
          <w:rFonts w:ascii="Tahoma" w:hAnsi="Tahoma" w:cs="Tahoma"/>
          <w:sz w:val="16"/>
          <w:szCs w:val="16"/>
        </w:rPr>
      </w:pPr>
      <w:r>
        <w:rPr>
          <w:rFonts w:ascii="Tahoma" w:hAnsi="Tahoma" w:cs="Tahoma"/>
          <w:sz w:val="16"/>
          <w:szCs w:val="16"/>
        </w:rPr>
        <w:t>Meydana gelen bir kazada zararın önlenmesi veya azaltılması amacıyla sigorta ettirenin yapacağı makul ve zaruri masraflar sigortacı tarafından karşılanır.</w:t>
      </w:r>
    </w:p>
    <w:p w:rsidR="007E7871" w:rsidRDefault="007E7871" w:rsidP="007E7871">
      <w:pPr>
        <w:pStyle w:val="NormalWeb"/>
        <w:rPr>
          <w:rFonts w:ascii="Tahoma" w:hAnsi="Tahoma" w:cs="Tahoma"/>
          <w:sz w:val="16"/>
          <w:szCs w:val="16"/>
        </w:rPr>
      </w:pPr>
      <w:r>
        <w:rPr>
          <w:rFonts w:ascii="Tahoma" w:hAnsi="Tahoma" w:cs="Tahoma"/>
          <w:sz w:val="16"/>
          <w:szCs w:val="16"/>
        </w:rPr>
        <w:t xml:space="preserve">Zarar meydana geldiğinde sigorta ettirenin kusurlu olup olmadığına bakılmadan zarara uğrayan üçüncü şahısların tazminatı ödenir. Zararın LPG tüpünün takılması sırasında servis hatasından, kullanıcının kullanma hatasından, tüpün imalat hatasından, dolum hatasından, hortum, kelepçe, </w:t>
      </w:r>
      <w:proofErr w:type="spellStart"/>
      <w:r>
        <w:rPr>
          <w:rFonts w:ascii="Tahoma" w:hAnsi="Tahoma" w:cs="Tahoma"/>
          <w:sz w:val="16"/>
          <w:szCs w:val="16"/>
        </w:rPr>
        <w:t>dedantör</w:t>
      </w:r>
      <w:proofErr w:type="spellEnd"/>
      <w:r>
        <w:rPr>
          <w:rFonts w:ascii="Tahoma" w:hAnsi="Tahoma" w:cs="Tahoma"/>
          <w:sz w:val="16"/>
          <w:szCs w:val="16"/>
        </w:rPr>
        <w:t xml:space="preserve">, cihaz, musluk hatalarından meydana gelmesi durumu değiştirmez,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Sigortanın Coğrafi Sınırı</w:t>
      </w:r>
      <w:r>
        <w:rPr>
          <w:rFonts w:ascii="Tahoma" w:hAnsi="Tahoma" w:cs="Tahoma"/>
          <w:b/>
          <w:bCs/>
          <w:sz w:val="16"/>
          <w:szCs w:val="16"/>
        </w:rPr>
        <w:br/>
      </w:r>
      <w:r>
        <w:rPr>
          <w:rFonts w:ascii="Tahoma" w:hAnsi="Tahoma" w:cs="Tahoma"/>
          <w:b/>
          <w:bCs/>
          <w:sz w:val="16"/>
          <w:szCs w:val="16"/>
        </w:rPr>
        <w:br/>
        <w:t>Madde 2-</w:t>
      </w:r>
      <w:r>
        <w:rPr>
          <w:rFonts w:ascii="Tahoma" w:hAnsi="Tahoma" w:cs="Tahoma"/>
          <w:sz w:val="16"/>
          <w:szCs w:val="16"/>
        </w:rPr>
        <w:t xml:space="preserve"> Sigorta Türkiye sınırları içinde geçerlidir.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Sigorta Dışında Kalan Haller</w:t>
      </w:r>
      <w:r>
        <w:rPr>
          <w:rFonts w:ascii="Tahoma" w:hAnsi="Tahoma" w:cs="Tahoma"/>
          <w:b/>
          <w:bCs/>
          <w:color w:val="8F000A"/>
          <w:sz w:val="16"/>
          <w:szCs w:val="16"/>
        </w:rPr>
        <w:br/>
      </w:r>
      <w:r>
        <w:rPr>
          <w:rFonts w:ascii="Tahoma" w:hAnsi="Tahoma" w:cs="Tahoma"/>
          <w:b/>
          <w:bCs/>
          <w:sz w:val="16"/>
          <w:szCs w:val="16"/>
        </w:rPr>
        <w:br/>
        <w:t>Madde 3-</w:t>
      </w:r>
      <w:r>
        <w:rPr>
          <w:rFonts w:ascii="Tahoma" w:hAnsi="Tahoma" w:cs="Tahoma"/>
          <w:sz w:val="16"/>
          <w:szCs w:val="16"/>
        </w:rPr>
        <w:t xml:space="preserve"> Aşağıdaki haller sigorta teminatının dışındadır: </w:t>
      </w:r>
    </w:p>
    <w:p w:rsidR="007E7871" w:rsidRDefault="007E7871" w:rsidP="007E7871">
      <w:pPr>
        <w:pStyle w:val="NormalWeb"/>
        <w:rPr>
          <w:rFonts w:ascii="Tahoma" w:hAnsi="Tahoma" w:cs="Tahoma"/>
          <w:sz w:val="16"/>
          <w:szCs w:val="16"/>
        </w:rPr>
      </w:pPr>
      <w:r>
        <w:rPr>
          <w:rStyle w:val="Gl"/>
          <w:rFonts w:ascii="Tahoma" w:hAnsi="Tahoma" w:cs="Tahoma"/>
          <w:sz w:val="16"/>
          <w:szCs w:val="16"/>
        </w:rPr>
        <w:t>a)</w:t>
      </w:r>
      <w:r>
        <w:rPr>
          <w:rFonts w:ascii="Tahoma" w:hAnsi="Tahoma" w:cs="Tahoma"/>
          <w:sz w:val="16"/>
          <w:szCs w:val="16"/>
        </w:rPr>
        <w:t xml:space="preserve"> Olaya </w:t>
      </w:r>
      <w:proofErr w:type="spellStart"/>
      <w:r>
        <w:rPr>
          <w:rFonts w:ascii="Tahoma" w:hAnsi="Tahoma" w:cs="Tahoma"/>
          <w:sz w:val="16"/>
          <w:szCs w:val="16"/>
        </w:rPr>
        <w:t>kasden</w:t>
      </w:r>
      <w:proofErr w:type="spellEnd"/>
      <w:r>
        <w:rPr>
          <w:rFonts w:ascii="Tahoma" w:hAnsi="Tahoma" w:cs="Tahoma"/>
          <w:sz w:val="16"/>
          <w:szCs w:val="16"/>
        </w:rPr>
        <w:t xml:space="preserve"> neden olan kişilerin zarar ve ziyan talepleri, </w:t>
      </w:r>
    </w:p>
    <w:p w:rsidR="007E7871" w:rsidRDefault="007E7871" w:rsidP="007E7871">
      <w:pPr>
        <w:pStyle w:val="NormalWeb"/>
        <w:rPr>
          <w:rFonts w:ascii="Tahoma" w:hAnsi="Tahoma" w:cs="Tahoma"/>
          <w:sz w:val="16"/>
          <w:szCs w:val="16"/>
        </w:rPr>
      </w:pPr>
      <w:r>
        <w:rPr>
          <w:rStyle w:val="Gl"/>
          <w:rFonts w:ascii="Tahoma" w:hAnsi="Tahoma" w:cs="Tahoma"/>
          <w:sz w:val="16"/>
          <w:szCs w:val="16"/>
        </w:rPr>
        <w:t>b)</w:t>
      </w:r>
      <w:r>
        <w:rPr>
          <w:rFonts w:ascii="Tahoma" w:hAnsi="Tahoma" w:cs="Tahoma"/>
          <w:sz w:val="16"/>
          <w:szCs w:val="16"/>
        </w:rPr>
        <w:t xml:space="preserve"> Manevi tazminata ilişkin talepler; </w:t>
      </w:r>
    </w:p>
    <w:p w:rsidR="007E7871" w:rsidRDefault="007E7871" w:rsidP="007E7871">
      <w:pPr>
        <w:pStyle w:val="NormalWeb"/>
        <w:rPr>
          <w:rFonts w:ascii="Tahoma" w:hAnsi="Tahoma" w:cs="Tahoma"/>
          <w:sz w:val="16"/>
          <w:szCs w:val="16"/>
        </w:rPr>
      </w:pPr>
      <w:r>
        <w:rPr>
          <w:rStyle w:val="Gl"/>
          <w:rFonts w:ascii="Tahoma" w:hAnsi="Tahoma" w:cs="Tahoma"/>
          <w:sz w:val="16"/>
          <w:szCs w:val="16"/>
        </w:rPr>
        <w:t>c)</w:t>
      </w:r>
      <w:r>
        <w:rPr>
          <w:rFonts w:ascii="Tahoma" w:hAnsi="Tahoma" w:cs="Tahoma"/>
          <w:sz w:val="16"/>
          <w:szCs w:val="16"/>
        </w:rPr>
        <w:t xml:space="preserve"> Sigorta ettirenin kendisinin uğrayacağı zarar ve ziyanlar, </w:t>
      </w:r>
    </w:p>
    <w:p w:rsidR="007E7871" w:rsidRDefault="007E7871" w:rsidP="007E7871">
      <w:pPr>
        <w:pStyle w:val="NormalWeb"/>
        <w:rPr>
          <w:rFonts w:ascii="Tahoma" w:hAnsi="Tahoma" w:cs="Tahoma"/>
          <w:sz w:val="16"/>
          <w:szCs w:val="16"/>
        </w:rPr>
      </w:pPr>
      <w:r>
        <w:rPr>
          <w:rStyle w:val="Gl"/>
          <w:rFonts w:ascii="Tahoma" w:hAnsi="Tahoma" w:cs="Tahoma"/>
          <w:sz w:val="16"/>
          <w:szCs w:val="16"/>
        </w:rPr>
        <w:t>d)</w:t>
      </w:r>
      <w:r>
        <w:rPr>
          <w:rFonts w:ascii="Tahoma" w:hAnsi="Tahoma" w:cs="Tahoma"/>
          <w:sz w:val="16"/>
          <w:szCs w:val="16"/>
        </w:rPr>
        <w:t xml:space="preserve"> Savaş veya savaş niteliğindeki harekat, ihtilal, isyan, ayaklanma ve bunlardan doğan iç kargaşalıklar nedeniyle meydana gelen bütün zarar ve ziyan talepleri, </w:t>
      </w:r>
    </w:p>
    <w:p w:rsidR="007E7871" w:rsidRDefault="007E7871" w:rsidP="007E7871">
      <w:pPr>
        <w:pStyle w:val="NormalWeb"/>
        <w:rPr>
          <w:rFonts w:ascii="Tahoma" w:hAnsi="Tahoma" w:cs="Tahoma"/>
          <w:sz w:val="16"/>
          <w:szCs w:val="16"/>
        </w:rPr>
      </w:pPr>
      <w:r>
        <w:rPr>
          <w:rStyle w:val="Gl"/>
          <w:rFonts w:ascii="Tahoma" w:hAnsi="Tahoma" w:cs="Tahoma"/>
          <w:sz w:val="16"/>
          <w:szCs w:val="16"/>
        </w:rPr>
        <w:t>e)</w:t>
      </w:r>
      <w:r>
        <w:rPr>
          <w:rFonts w:ascii="Tahoma" w:hAnsi="Tahoma" w:cs="Tahoma"/>
          <w:sz w:val="16"/>
          <w:szCs w:val="16"/>
        </w:rPr>
        <w:t xml:space="preserve"> Herhangi bir nükleer yakıttan veya nükleer yakıtın yanması sonucu nükleer artıklardan veya bunlara atfedilen nedenlerden meydana gelen </w:t>
      </w:r>
      <w:proofErr w:type="spellStart"/>
      <w:r>
        <w:rPr>
          <w:rFonts w:ascii="Tahoma" w:hAnsi="Tahoma" w:cs="Tahoma"/>
          <w:sz w:val="16"/>
          <w:szCs w:val="16"/>
        </w:rPr>
        <w:t>iyonlayıcı</w:t>
      </w:r>
      <w:proofErr w:type="spellEnd"/>
      <w:r>
        <w:rPr>
          <w:rFonts w:ascii="Tahoma" w:hAnsi="Tahoma" w:cs="Tahoma"/>
          <w:sz w:val="16"/>
          <w:szCs w:val="16"/>
        </w:rPr>
        <w:t xml:space="preserve"> radyasyonların veya radyoaktivite bulaşmalarının ve işverenin iştigal konusu içinde olsun veya olmasın bunların getirdiği askeri ve inzibati tedbirlerin neden olduğu bütün kayıp ve hasarlar (Bu bentte geçen yanma deyimi kendi kendini idame ettiren herhangi bir nükleer ayrışım olayını kapsayacaktır).</w:t>
      </w:r>
    </w:p>
    <w:p w:rsidR="007E7871" w:rsidRDefault="007E7871" w:rsidP="007E7871">
      <w:pPr>
        <w:pStyle w:val="NormalWeb"/>
        <w:rPr>
          <w:rFonts w:ascii="Tahoma" w:hAnsi="Tahoma" w:cs="Tahoma"/>
          <w:sz w:val="16"/>
          <w:szCs w:val="16"/>
        </w:rPr>
      </w:pPr>
      <w:r>
        <w:rPr>
          <w:rStyle w:val="Gl"/>
          <w:rFonts w:ascii="Tahoma" w:hAnsi="Tahoma" w:cs="Tahoma"/>
          <w:sz w:val="16"/>
          <w:szCs w:val="16"/>
        </w:rPr>
        <w:t>f)</w:t>
      </w:r>
      <w:r>
        <w:rPr>
          <w:rFonts w:ascii="Tahoma" w:hAnsi="Tahoma" w:cs="Tahoma"/>
          <w:sz w:val="16"/>
          <w:szCs w:val="16"/>
        </w:rPr>
        <w:t xml:space="preserve"> 3713 sayılı Terörle Mücadele Kanununda belirtilen terör eylemleri ve bu eylemlerden doğan sabotaj ile bunları önlemek ve etkilerini azaltmak amacıyla yetkili organlar tarafından yapılan müdahaleler sonucunda meydana gelen zararlar.</w:t>
      </w:r>
    </w:p>
    <w:p w:rsidR="007E7871" w:rsidRDefault="007E7871" w:rsidP="007E7871">
      <w:pPr>
        <w:pStyle w:val="NormalWeb"/>
        <w:rPr>
          <w:rFonts w:ascii="Tahoma" w:hAnsi="Tahoma" w:cs="Tahoma"/>
          <w:sz w:val="16"/>
          <w:szCs w:val="16"/>
        </w:rPr>
      </w:pPr>
      <w:r>
        <w:rPr>
          <w:rFonts w:ascii="Tahoma" w:hAnsi="Tahoma" w:cs="Tahoma"/>
          <w:b/>
          <w:bCs/>
          <w:color w:val="8F000A"/>
          <w:sz w:val="16"/>
          <w:szCs w:val="16"/>
        </w:rPr>
        <w:lastRenderedPageBreak/>
        <w:t>Tazminatın Kaldırılması veya Azaltılması Sonucunu Doğuran Haller</w:t>
      </w:r>
      <w:r>
        <w:rPr>
          <w:rFonts w:ascii="Tahoma" w:hAnsi="Tahoma" w:cs="Tahoma"/>
          <w:b/>
          <w:bCs/>
          <w:color w:val="8F000A"/>
          <w:sz w:val="16"/>
          <w:szCs w:val="16"/>
        </w:rPr>
        <w:br/>
      </w:r>
      <w:r>
        <w:rPr>
          <w:rFonts w:ascii="Tahoma" w:hAnsi="Tahoma" w:cs="Tahoma"/>
          <w:b/>
          <w:bCs/>
          <w:sz w:val="16"/>
          <w:szCs w:val="16"/>
        </w:rPr>
        <w:br/>
        <w:t>Madde 4-</w:t>
      </w:r>
      <w:r>
        <w:rPr>
          <w:rFonts w:ascii="Tahoma" w:hAnsi="Tahoma" w:cs="Tahoma"/>
          <w:sz w:val="16"/>
          <w:szCs w:val="16"/>
        </w:rPr>
        <w:t xml:space="preserve"> Sigorta sözleşmesinden veya sigorta sözleşmesine ilişkin Kanun hükümlerinden doğan ve tazminat yükümlülüğünün kaldırılması veya miktarının azaltılması sonucunu doğuran haller zarar görene karşı ileri sürülemez. Ödemede bulunan sigortacı, sigorta sözleşmesine ve bu sözleşmeye ilişkin kanun hükümlerine göre, tazminatın kaldırılmasını veya azaltılmasını sağlayabileceği oranda sigorta ettirene </w:t>
      </w:r>
      <w:proofErr w:type="spellStart"/>
      <w:r>
        <w:rPr>
          <w:rFonts w:ascii="Tahoma" w:hAnsi="Tahoma" w:cs="Tahoma"/>
          <w:sz w:val="16"/>
          <w:szCs w:val="16"/>
        </w:rPr>
        <w:t>rücu</w:t>
      </w:r>
      <w:proofErr w:type="spellEnd"/>
      <w:r>
        <w:rPr>
          <w:rFonts w:ascii="Tahoma" w:hAnsi="Tahoma" w:cs="Tahoma"/>
          <w:sz w:val="16"/>
          <w:szCs w:val="16"/>
        </w:rPr>
        <w:t xml:space="preserve"> edebilir. </w:t>
      </w:r>
    </w:p>
    <w:p w:rsidR="007E7871" w:rsidRDefault="007E7871" w:rsidP="007E7871">
      <w:pPr>
        <w:pStyle w:val="NormalWeb"/>
        <w:rPr>
          <w:rFonts w:ascii="Tahoma" w:hAnsi="Tahoma" w:cs="Tahoma"/>
          <w:b/>
          <w:bCs/>
          <w:sz w:val="16"/>
          <w:szCs w:val="16"/>
        </w:rPr>
      </w:pPr>
      <w:r>
        <w:rPr>
          <w:rFonts w:ascii="Tahoma" w:hAnsi="Tahoma" w:cs="Tahoma"/>
          <w:sz w:val="16"/>
          <w:szCs w:val="16"/>
        </w:rPr>
        <w:t xml:space="preserve">Sigorta ettirene başlıca şu nedenlerle </w:t>
      </w:r>
      <w:proofErr w:type="spellStart"/>
      <w:r>
        <w:rPr>
          <w:rFonts w:ascii="Tahoma" w:hAnsi="Tahoma" w:cs="Tahoma"/>
          <w:sz w:val="16"/>
          <w:szCs w:val="16"/>
        </w:rPr>
        <w:t>rücu</w:t>
      </w:r>
      <w:proofErr w:type="spellEnd"/>
      <w:r>
        <w:rPr>
          <w:rFonts w:ascii="Tahoma" w:hAnsi="Tahoma" w:cs="Tahoma"/>
          <w:sz w:val="16"/>
          <w:szCs w:val="16"/>
        </w:rPr>
        <w:t xml:space="preserve"> edilebilir: </w:t>
      </w:r>
    </w:p>
    <w:p w:rsidR="007E7871" w:rsidRDefault="007E7871" w:rsidP="007E7871">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Tazminatı gerektiren olay, sigorta ettirenin veya eylemlerinden sorumlu olduğu kişilerin </w:t>
      </w:r>
      <w:proofErr w:type="spellStart"/>
      <w:r>
        <w:rPr>
          <w:rFonts w:ascii="Tahoma" w:hAnsi="Tahoma" w:cs="Tahoma"/>
          <w:sz w:val="16"/>
          <w:szCs w:val="16"/>
        </w:rPr>
        <w:t>kasdi</w:t>
      </w:r>
      <w:proofErr w:type="spellEnd"/>
      <w:r>
        <w:rPr>
          <w:rFonts w:ascii="Tahoma" w:hAnsi="Tahoma" w:cs="Tahoma"/>
          <w:sz w:val="16"/>
          <w:szCs w:val="16"/>
        </w:rPr>
        <w:t xml:space="preserve"> bir hareketi sonucunda meydana gelmiş ise, </w:t>
      </w:r>
    </w:p>
    <w:p w:rsidR="007E7871" w:rsidRDefault="007E7871" w:rsidP="007E7871">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Tazminatı gerektiren olayın, bahsi geçen maddelerin çalınması veya </w:t>
      </w:r>
      <w:proofErr w:type="spellStart"/>
      <w:r>
        <w:rPr>
          <w:rFonts w:ascii="Tahoma" w:hAnsi="Tahoma" w:cs="Tahoma"/>
          <w:sz w:val="16"/>
          <w:szCs w:val="16"/>
        </w:rPr>
        <w:t>gaspedilmesi</w:t>
      </w:r>
      <w:proofErr w:type="spellEnd"/>
      <w:r>
        <w:rPr>
          <w:rFonts w:ascii="Tahoma" w:hAnsi="Tahoma" w:cs="Tahoma"/>
          <w:sz w:val="16"/>
          <w:szCs w:val="16"/>
        </w:rPr>
        <w:t xml:space="preserve"> sonucunda meydana gelmesi halinde, çalınma veya </w:t>
      </w:r>
      <w:proofErr w:type="spellStart"/>
      <w:r>
        <w:rPr>
          <w:rFonts w:ascii="Tahoma" w:hAnsi="Tahoma" w:cs="Tahoma"/>
          <w:sz w:val="16"/>
          <w:szCs w:val="16"/>
        </w:rPr>
        <w:t>gaspedilme</w:t>
      </w:r>
      <w:proofErr w:type="spellEnd"/>
      <w:r>
        <w:rPr>
          <w:rFonts w:ascii="Tahoma" w:hAnsi="Tahoma" w:cs="Tahoma"/>
          <w:sz w:val="16"/>
          <w:szCs w:val="16"/>
        </w:rPr>
        <w:t xml:space="preserve"> olayında sigortalı ettirenin kendisinin veya eylemlerinden sorumlu olduğu kişilerin kusurlu olduğu </w:t>
      </w:r>
      <w:proofErr w:type="spellStart"/>
      <w:r>
        <w:rPr>
          <w:rFonts w:ascii="Tahoma" w:hAnsi="Tahoma" w:cs="Tahoma"/>
          <w:sz w:val="16"/>
          <w:szCs w:val="16"/>
        </w:rPr>
        <w:t>tesbit</w:t>
      </w:r>
      <w:proofErr w:type="spellEnd"/>
      <w:r>
        <w:rPr>
          <w:rFonts w:ascii="Tahoma" w:hAnsi="Tahoma" w:cs="Tahoma"/>
          <w:sz w:val="16"/>
          <w:szCs w:val="16"/>
        </w:rPr>
        <w:t xml:space="preserve"> edilirse, </w:t>
      </w:r>
    </w:p>
    <w:p w:rsidR="007E7871" w:rsidRDefault="007E7871" w:rsidP="007E7871">
      <w:pPr>
        <w:pStyle w:val="NormalWeb"/>
        <w:rPr>
          <w:rFonts w:ascii="Tahoma" w:hAnsi="Tahoma" w:cs="Tahoma"/>
          <w:sz w:val="16"/>
          <w:szCs w:val="16"/>
        </w:rPr>
      </w:pPr>
      <w:r>
        <w:rPr>
          <w:rFonts w:ascii="Tahoma" w:hAnsi="Tahoma" w:cs="Tahoma"/>
          <w:sz w:val="16"/>
          <w:szCs w:val="16"/>
        </w:rPr>
        <w:t xml:space="preserve">Sigorta ettiren olay vukuunda 9. maddede belirtilen yükümlülüklerini yerine getirmez ve bunun sonucu zarar ve ziyan miktarında bir artış olursa, sigortacı zarar görene tazminatı ödemekle beraber, bu artış için sigorta ettirene </w:t>
      </w:r>
      <w:proofErr w:type="spellStart"/>
      <w:r>
        <w:rPr>
          <w:rFonts w:ascii="Tahoma" w:hAnsi="Tahoma" w:cs="Tahoma"/>
          <w:sz w:val="16"/>
          <w:szCs w:val="16"/>
        </w:rPr>
        <w:t>rücu</w:t>
      </w:r>
      <w:proofErr w:type="spellEnd"/>
      <w:r>
        <w:rPr>
          <w:rFonts w:ascii="Tahoma" w:hAnsi="Tahoma" w:cs="Tahoma"/>
          <w:sz w:val="16"/>
          <w:szCs w:val="16"/>
        </w:rPr>
        <w:t xml:space="preserve"> edebilir. </w:t>
      </w:r>
    </w:p>
    <w:p w:rsidR="007E7871" w:rsidRDefault="007E7871" w:rsidP="007E7871">
      <w:pPr>
        <w:pStyle w:val="NormalWeb"/>
        <w:rPr>
          <w:rFonts w:ascii="Tahoma" w:hAnsi="Tahoma" w:cs="Tahoma"/>
          <w:sz w:val="16"/>
          <w:szCs w:val="16"/>
        </w:rPr>
      </w:pPr>
      <w:r>
        <w:rPr>
          <w:rFonts w:ascii="Tahoma" w:hAnsi="Tahoma" w:cs="Tahoma"/>
          <w:b/>
          <w:bCs/>
          <w:color w:val="8F000A"/>
          <w:sz w:val="16"/>
          <w:szCs w:val="16"/>
        </w:rPr>
        <w:t>Sigortanın Başlangıcı ve Sonu</w:t>
      </w:r>
      <w:r>
        <w:rPr>
          <w:rFonts w:ascii="Tahoma" w:hAnsi="Tahoma" w:cs="Tahoma"/>
          <w:b/>
          <w:bCs/>
          <w:color w:val="8F000A"/>
          <w:sz w:val="16"/>
          <w:szCs w:val="16"/>
        </w:rPr>
        <w:br/>
      </w:r>
      <w:r>
        <w:rPr>
          <w:rFonts w:ascii="Tahoma" w:hAnsi="Tahoma" w:cs="Tahoma"/>
          <w:b/>
          <w:bCs/>
          <w:sz w:val="16"/>
          <w:szCs w:val="16"/>
        </w:rPr>
        <w:br/>
        <w:t>Madde 5-</w:t>
      </w:r>
      <w:r>
        <w:rPr>
          <w:rFonts w:ascii="Tahoma" w:hAnsi="Tahoma" w:cs="Tahoma"/>
          <w:sz w:val="16"/>
          <w:szCs w:val="16"/>
        </w:rPr>
        <w:t xml:space="preserve"> Sigorta, poliçede başlama ve sona erme tarihleri olarak yazılan günlerde, aksi kararlaştırılmadıkça, Türkiye saati ile öğleyin 12.00'de başlar ve öğleyin saat 12.00'de sona erer. </w:t>
      </w:r>
    </w:p>
    <w:p w:rsidR="007E7871" w:rsidRDefault="007E7871" w:rsidP="007E7871">
      <w:pPr>
        <w:pStyle w:val="NormalWeb"/>
        <w:rPr>
          <w:rFonts w:ascii="Tahoma" w:hAnsi="Tahoma" w:cs="Tahoma"/>
          <w:sz w:val="16"/>
          <w:szCs w:val="16"/>
        </w:rPr>
      </w:pPr>
      <w:r>
        <w:rPr>
          <w:rFonts w:ascii="Tahoma" w:hAnsi="Tahoma" w:cs="Tahoma"/>
          <w:b/>
          <w:bCs/>
          <w:color w:val="8F000A"/>
          <w:sz w:val="16"/>
          <w:szCs w:val="16"/>
        </w:rPr>
        <w:t>Sigorta Priminin Ödenmesi, Sigortacının Sorumluluğunun Başlaması ve Sigorta Ettirenin Temerrüdü</w:t>
      </w:r>
      <w:r>
        <w:rPr>
          <w:rFonts w:ascii="Tahoma" w:hAnsi="Tahoma" w:cs="Tahoma"/>
          <w:b/>
          <w:bCs/>
          <w:color w:val="8F000A"/>
          <w:sz w:val="16"/>
          <w:szCs w:val="16"/>
        </w:rPr>
        <w:br/>
      </w:r>
      <w:r>
        <w:rPr>
          <w:rFonts w:ascii="Tahoma" w:hAnsi="Tahoma" w:cs="Tahoma"/>
          <w:b/>
          <w:bCs/>
          <w:sz w:val="16"/>
          <w:szCs w:val="16"/>
        </w:rPr>
        <w:br/>
      </w:r>
      <w:r>
        <w:rPr>
          <w:rFonts w:ascii="Tahoma" w:hAnsi="Tahoma" w:cs="Tahoma"/>
          <w:b/>
          <w:sz w:val="16"/>
          <w:szCs w:val="16"/>
        </w:rPr>
        <w:t>Madde 6-</w:t>
      </w:r>
      <w:r>
        <w:rPr>
          <w:rFonts w:ascii="Tahoma" w:hAnsi="Tahoma" w:cs="Tahoma"/>
          <w:sz w:val="16"/>
          <w:szCs w:val="16"/>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7E7871" w:rsidRDefault="007E7871" w:rsidP="007E7871">
      <w:pPr>
        <w:pStyle w:val="NormalWeb"/>
        <w:rPr>
          <w:rFonts w:ascii="Tahoma" w:hAnsi="Tahoma" w:cs="Tahoma"/>
          <w:sz w:val="16"/>
          <w:szCs w:val="16"/>
        </w:rPr>
      </w:pPr>
      <w:r>
        <w:rPr>
          <w:rFonts w:ascii="Tahoma" w:hAnsi="Tahoma" w:cs="Tahoma"/>
          <w:sz w:val="16"/>
          <w:szCs w:val="16"/>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7E7871" w:rsidRDefault="007E7871" w:rsidP="007E7871">
      <w:pPr>
        <w:pStyle w:val="NormalWeb"/>
        <w:rPr>
          <w:rFonts w:ascii="Tahoma" w:hAnsi="Tahoma" w:cs="Tahoma"/>
          <w:sz w:val="16"/>
          <w:szCs w:val="16"/>
        </w:rPr>
      </w:pPr>
      <w:r>
        <w:rPr>
          <w:rFonts w:ascii="Tahoma" w:hAnsi="Tahoma" w:cs="Tahoma"/>
          <w:sz w:val="16"/>
          <w:szCs w:val="16"/>
        </w:rPr>
        <w:t xml:space="preserve">Poliçenin ön yüzüne yazılması kaydıyla, rizikonun gerçekleşmesiyle henüz vadesi gelmemiş prim taksitlerinin sigortacının ödemekle yükümlü olduğu tazminat miktarını aşmayan kısmı, muaccel hale gelir . </w:t>
      </w:r>
    </w:p>
    <w:p w:rsidR="007E7871" w:rsidRDefault="007E7871" w:rsidP="007E7871">
      <w:pPr>
        <w:pStyle w:val="NormalWeb"/>
        <w:rPr>
          <w:rFonts w:ascii="Tahoma" w:hAnsi="Tahoma" w:cs="Tahoma"/>
          <w:sz w:val="16"/>
          <w:szCs w:val="16"/>
        </w:rPr>
      </w:pPr>
      <w:r>
        <w:rPr>
          <w:rFonts w:ascii="Tahoma" w:hAnsi="Tahoma" w:cs="Tahoma"/>
          <w:sz w:val="16"/>
          <w:szCs w:val="16"/>
        </w:rPr>
        <w:t xml:space="preserve">Bu madde uyarınca sigorta sözleşmesinin feshedilmiş sayıldığı hallerde, sigortacının sorumluluğunun devam ettiği süreye tekabül eden prim gün esası üzerinden hesap edilerek fazlası sigorta ettirene iade edilir.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Sigorta Ettirenin Sözleşme Yapılırken Beyan Yükümlülüğü</w:t>
      </w:r>
      <w:r>
        <w:rPr>
          <w:rFonts w:ascii="Tahoma" w:hAnsi="Tahoma" w:cs="Tahoma"/>
          <w:b/>
          <w:bCs/>
          <w:color w:val="8F000A"/>
          <w:sz w:val="16"/>
          <w:szCs w:val="16"/>
        </w:rPr>
        <w:br/>
      </w:r>
      <w:r>
        <w:rPr>
          <w:rFonts w:ascii="Tahoma" w:hAnsi="Tahoma" w:cs="Tahoma"/>
          <w:b/>
          <w:bCs/>
          <w:sz w:val="16"/>
          <w:szCs w:val="16"/>
        </w:rPr>
        <w:br/>
        <w:t>Madde 7-</w:t>
      </w:r>
      <w:r>
        <w:rPr>
          <w:rFonts w:ascii="Tahoma" w:hAnsi="Tahoma" w:cs="Tahoma"/>
          <w:sz w:val="16"/>
          <w:szCs w:val="16"/>
        </w:rPr>
        <w:t xml:space="preserve"> Sigortacı bu sigortayı, sigorta ettirenin teklifnamede, teklifname yoksa poliçe ve eklerinde yazılı beyanına dayanarak kabul etmiştir. </w:t>
      </w:r>
    </w:p>
    <w:p w:rsidR="007E7871" w:rsidRDefault="007E7871" w:rsidP="007E7871">
      <w:pPr>
        <w:pStyle w:val="NormalWeb"/>
        <w:rPr>
          <w:rFonts w:ascii="Tahoma" w:hAnsi="Tahoma" w:cs="Tahoma"/>
          <w:sz w:val="16"/>
          <w:szCs w:val="16"/>
        </w:rPr>
      </w:pPr>
      <w:r>
        <w:rPr>
          <w:rFonts w:ascii="Tahoma" w:hAnsi="Tahoma" w:cs="Tahoma"/>
          <w:sz w:val="16"/>
          <w:szCs w:val="16"/>
        </w:rPr>
        <w:t xml:space="preserve">Sigorta ettirenin beyanı gerçeğe </w:t>
      </w:r>
      <w:proofErr w:type="spellStart"/>
      <w:r>
        <w:rPr>
          <w:rFonts w:ascii="Tahoma" w:hAnsi="Tahoma" w:cs="Tahoma"/>
          <w:sz w:val="16"/>
          <w:szCs w:val="16"/>
        </w:rPr>
        <w:t>aykın</w:t>
      </w:r>
      <w:proofErr w:type="spellEnd"/>
      <w:r>
        <w:rPr>
          <w:rFonts w:ascii="Tahoma" w:hAnsi="Tahoma" w:cs="Tahoma"/>
          <w:sz w:val="16"/>
          <w:szCs w:val="16"/>
        </w:rPr>
        <w:t xml:space="preserve"> veya eksik ise sigortacının sözleşmeyi daha ağır şartlarla yapmasını gerektirecek durumlarda sigortacı durumu öğrendiği andan itibaren sekiz gün içinde prim farkının ödenmesi hususunu sigorta ettirene ihtar eder. Sigorta ettiren ihtarın tebliğ tarihini takip eden sekiz gün içinde talep olunan prim farkını ödemez veya ödemeyeceğini bildirirse sözleşme feshedilmiş olur. </w:t>
      </w:r>
    </w:p>
    <w:p w:rsidR="007E7871" w:rsidRDefault="007E7871" w:rsidP="007E7871">
      <w:pPr>
        <w:pStyle w:val="NormalWeb"/>
        <w:rPr>
          <w:rFonts w:ascii="Tahoma" w:hAnsi="Tahoma" w:cs="Tahoma"/>
          <w:sz w:val="16"/>
          <w:szCs w:val="16"/>
        </w:rPr>
      </w:pPr>
      <w:r>
        <w:rPr>
          <w:rFonts w:ascii="Tahoma" w:hAnsi="Tahoma" w:cs="Tahoma"/>
          <w:sz w:val="16"/>
          <w:szCs w:val="16"/>
        </w:rPr>
        <w:t xml:space="preserve">Prim farkının süresinde istenilmemesi halinde fesih hakkı düşer. </w:t>
      </w:r>
    </w:p>
    <w:p w:rsidR="007E7871" w:rsidRDefault="007E7871" w:rsidP="007E7871">
      <w:pPr>
        <w:pStyle w:val="NormalWeb"/>
        <w:rPr>
          <w:rFonts w:ascii="Tahoma" w:hAnsi="Tahoma" w:cs="Tahoma"/>
          <w:sz w:val="16"/>
          <w:szCs w:val="16"/>
        </w:rPr>
      </w:pPr>
      <w:r>
        <w:rPr>
          <w:rFonts w:ascii="Tahoma" w:hAnsi="Tahoma" w:cs="Tahoma"/>
          <w:sz w:val="16"/>
          <w:szCs w:val="16"/>
        </w:rPr>
        <w:t xml:space="preserve">Feshin hüküm ifade ettiği tarihe kadar geçen sürenin primi kısa müddet esası üzerinden hesap edilir ve fazlası iade olunur. </w:t>
      </w:r>
    </w:p>
    <w:p w:rsidR="007E7871" w:rsidRDefault="007E7871" w:rsidP="007E7871">
      <w:pPr>
        <w:pStyle w:val="NormalWeb"/>
        <w:rPr>
          <w:rFonts w:ascii="Tahoma" w:hAnsi="Tahoma" w:cs="Tahoma"/>
          <w:sz w:val="16"/>
          <w:szCs w:val="16"/>
        </w:rPr>
      </w:pPr>
      <w:r>
        <w:rPr>
          <w:rFonts w:ascii="Tahoma" w:hAnsi="Tahoma" w:cs="Tahoma"/>
          <w:sz w:val="16"/>
          <w:szCs w:val="16"/>
        </w:rPr>
        <w:t xml:space="preserve">Gerçeğe aykırı beyan hali, zararı doğuran olayın meydana gelmesinden sonra öğrenilmişse bu zarardan dolayı ödenmiş ve ödenecek tazminatın, </w:t>
      </w:r>
    </w:p>
    <w:p w:rsidR="007E7871" w:rsidRDefault="007E7871" w:rsidP="007E7871">
      <w:pPr>
        <w:pStyle w:val="NormalWeb"/>
        <w:rPr>
          <w:rFonts w:ascii="Tahoma" w:hAnsi="Tahoma" w:cs="Tahoma"/>
          <w:b/>
          <w:bCs/>
          <w:sz w:val="16"/>
          <w:szCs w:val="16"/>
        </w:rPr>
      </w:pPr>
      <w:r>
        <w:rPr>
          <w:rFonts w:ascii="Tahoma" w:hAnsi="Tahoma" w:cs="Tahoma"/>
          <w:b/>
          <w:bCs/>
          <w:sz w:val="16"/>
          <w:szCs w:val="16"/>
        </w:rPr>
        <w:lastRenderedPageBreak/>
        <w:t>a)</w:t>
      </w:r>
      <w:r>
        <w:rPr>
          <w:rFonts w:ascii="Tahoma" w:hAnsi="Tahoma" w:cs="Tahoma"/>
          <w:sz w:val="16"/>
          <w:szCs w:val="16"/>
        </w:rPr>
        <w:t xml:space="preserve"> Gerçeğe aykırı beyan, kasten yapılmış olması halinde tamamı için, </w:t>
      </w:r>
    </w:p>
    <w:p w:rsidR="007E7871" w:rsidRDefault="007E7871" w:rsidP="007E7871">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Kasıt olmaması halinde ise, ödenecek tazminatın, alınan prim ile alınması gereken prim arasındaki oran kadar kısmı dışında kalan miktarı için, sigorta ettirene </w:t>
      </w:r>
      <w:proofErr w:type="spellStart"/>
      <w:r>
        <w:rPr>
          <w:rFonts w:ascii="Tahoma" w:hAnsi="Tahoma" w:cs="Tahoma"/>
          <w:sz w:val="16"/>
          <w:szCs w:val="16"/>
        </w:rPr>
        <w:t>rücu</w:t>
      </w:r>
      <w:proofErr w:type="spellEnd"/>
      <w:r>
        <w:rPr>
          <w:rFonts w:ascii="Tahoma" w:hAnsi="Tahoma" w:cs="Tahoma"/>
          <w:sz w:val="16"/>
          <w:szCs w:val="16"/>
        </w:rPr>
        <w:t xml:space="preserve"> edebilir.</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Sigorta Süresi İçinde İhbar Yükümlülüğü</w:t>
      </w:r>
      <w:r>
        <w:rPr>
          <w:rFonts w:ascii="Tahoma" w:hAnsi="Tahoma" w:cs="Tahoma"/>
          <w:b/>
          <w:bCs/>
          <w:color w:val="8F000A"/>
          <w:sz w:val="16"/>
          <w:szCs w:val="16"/>
        </w:rPr>
        <w:br/>
      </w:r>
      <w:r>
        <w:rPr>
          <w:rFonts w:ascii="Tahoma" w:hAnsi="Tahoma" w:cs="Tahoma"/>
          <w:b/>
          <w:bCs/>
          <w:sz w:val="16"/>
          <w:szCs w:val="16"/>
        </w:rPr>
        <w:br/>
        <w:t xml:space="preserve">Madde 8- </w:t>
      </w:r>
      <w:r>
        <w:rPr>
          <w:rFonts w:ascii="Tahoma" w:hAnsi="Tahoma" w:cs="Tahoma"/>
          <w:sz w:val="16"/>
          <w:szCs w:val="16"/>
        </w:rPr>
        <w:t xml:space="preserve">Sözleşmenin yapılmasından sonra teklifnamede, teklifname yoksa poliçe ve eklerinde beyan olunan hususların sigorta ettiren tarafından, sigortacının sözleşmeyi daha ağır şartlarla yapmasını gerektirecek mahiyette değiştirilmesi halinde sigorta ettiren bu değişikliği öğrenir öğrenmez, en geç sekiz gün içinde sigortacıya ihbarla yükümlüdür. Sigortacı durumu öğrendiği andan itibaren sekiz gün içinde prim farkının ödenmesi hususunu sigorta ettirene ihtar eder. Sigorta ettiren, ihtarın tebliğ tarihini takip eden sekiz gün içinde talep olunan prim farkını ödemez veya ödemeyeceğini bildirirse sözleşme feshedilmiş olur. </w:t>
      </w:r>
    </w:p>
    <w:p w:rsidR="007E7871" w:rsidRDefault="007E7871" w:rsidP="007E7871">
      <w:pPr>
        <w:pStyle w:val="NormalWeb"/>
        <w:rPr>
          <w:rFonts w:ascii="Tahoma" w:hAnsi="Tahoma" w:cs="Tahoma"/>
          <w:sz w:val="16"/>
          <w:szCs w:val="16"/>
        </w:rPr>
      </w:pPr>
      <w:r>
        <w:rPr>
          <w:rFonts w:ascii="Tahoma" w:hAnsi="Tahoma" w:cs="Tahoma"/>
          <w:sz w:val="16"/>
          <w:szCs w:val="16"/>
        </w:rPr>
        <w:t xml:space="preserve">Sözleşmenin feshi halinde, feshin hüküm ifade ettiği tarihe kadar geçen sürenin primi kısa müddet esasına göre hesaplanır ve fazlası iade olunur. </w:t>
      </w:r>
    </w:p>
    <w:p w:rsidR="007E7871" w:rsidRDefault="007E7871" w:rsidP="007E7871">
      <w:pPr>
        <w:pStyle w:val="NormalWeb"/>
        <w:rPr>
          <w:rFonts w:ascii="Tahoma" w:hAnsi="Tahoma" w:cs="Tahoma"/>
          <w:sz w:val="16"/>
          <w:szCs w:val="16"/>
        </w:rPr>
      </w:pPr>
      <w:r>
        <w:rPr>
          <w:rFonts w:ascii="Tahoma" w:hAnsi="Tahoma" w:cs="Tahoma"/>
          <w:sz w:val="16"/>
          <w:szCs w:val="16"/>
        </w:rPr>
        <w:t xml:space="preserve">Prim farkının süresinde istenilmemesi halinde fesih hakkı düşer. </w:t>
      </w:r>
    </w:p>
    <w:p w:rsidR="007E7871" w:rsidRDefault="007E7871" w:rsidP="007E7871">
      <w:pPr>
        <w:pStyle w:val="NormalWeb"/>
        <w:rPr>
          <w:rFonts w:ascii="Tahoma" w:hAnsi="Tahoma" w:cs="Tahoma"/>
          <w:sz w:val="16"/>
          <w:szCs w:val="16"/>
        </w:rPr>
      </w:pPr>
      <w:r>
        <w:rPr>
          <w:rFonts w:ascii="Tahoma" w:hAnsi="Tahoma" w:cs="Tahoma"/>
          <w:sz w:val="16"/>
          <w:szCs w:val="16"/>
        </w:rPr>
        <w:t>Söz konusu değişikliklere ilişkin ihbar yükümlülüğünün yerine getirilmesinden önce meydana gelen olaylardan dolayı ödenmiş veya ödenecek tazminatlar için değişikliğin bildirilmemesinin kasıtlı olup olmamasına göre, 7</w:t>
      </w:r>
      <w:r>
        <w:rPr>
          <w:rFonts w:ascii="Tahoma" w:hAnsi="Tahoma" w:cs="Tahoma"/>
          <w:i/>
          <w:iCs/>
          <w:sz w:val="16"/>
          <w:szCs w:val="16"/>
        </w:rPr>
        <w:t xml:space="preserve">. </w:t>
      </w:r>
      <w:r>
        <w:rPr>
          <w:rFonts w:ascii="Tahoma" w:hAnsi="Tahoma" w:cs="Tahoma"/>
          <w:sz w:val="16"/>
          <w:szCs w:val="16"/>
        </w:rPr>
        <w:t xml:space="preserve">maddenin sigortacının </w:t>
      </w:r>
      <w:proofErr w:type="spellStart"/>
      <w:r>
        <w:rPr>
          <w:rFonts w:ascii="Tahoma" w:hAnsi="Tahoma" w:cs="Tahoma"/>
          <w:sz w:val="16"/>
          <w:szCs w:val="16"/>
        </w:rPr>
        <w:t>rücu</w:t>
      </w:r>
      <w:proofErr w:type="spellEnd"/>
      <w:r>
        <w:rPr>
          <w:rFonts w:ascii="Tahoma" w:hAnsi="Tahoma" w:cs="Tahoma"/>
          <w:sz w:val="16"/>
          <w:szCs w:val="16"/>
        </w:rPr>
        <w:t xml:space="preserve"> hakkına ilişkin (a) ve (b) fıkraları hükümleri uygulanır. </w:t>
      </w:r>
    </w:p>
    <w:p w:rsidR="007E7871" w:rsidRDefault="007E7871" w:rsidP="007E7871">
      <w:pPr>
        <w:pStyle w:val="NormalWeb"/>
        <w:rPr>
          <w:rFonts w:ascii="Tahoma" w:hAnsi="Tahoma" w:cs="Tahoma"/>
          <w:sz w:val="16"/>
          <w:szCs w:val="16"/>
        </w:rPr>
      </w:pPr>
      <w:r>
        <w:rPr>
          <w:rFonts w:ascii="Tahoma" w:hAnsi="Tahoma" w:cs="Tahoma"/>
          <w:sz w:val="16"/>
          <w:szCs w:val="16"/>
        </w:rPr>
        <w:t xml:space="preserve">Sigorta süresi içinde meydana gelen değişikliklerin daha az prim alınması gerektirdiği anlaşılır ise, bu değişikliğin yapıldığı tarihten sözleşmenin sona ermesine kadar geçecek süre için gün esasına göre, bulunacak prim farkı sigorta ettirene iade olunur.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Rizikonun Gerçekleşmesi Halinde Sigorta Ettirenin Yükümlülükleri</w:t>
      </w:r>
      <w:r>
        <w:rPr>
          <w:rFonts w:ascii="Tahoma" w:hAnsi="Tahoma" w:cs="Tahoma"/>
          <w:b/>
          <w:bCs/>
          <w:color w:val="8F000A"/>
          <w:sz w:val="16"/>
          <w:szCs w:val="16"/>
        </w:rPr>
        <w:br/>
      </w:r>
      <w:r>
        <w:rPr>
          <w:rFonts w:ascii="Tahoma" w:hAnsi="Tahoma" w:cs="Tahoma"/>
          <w:b/>
          <w:bCs/>
          <w:sz w:val="16"/>
          <w:szCs w:val="16"/>
        </w:rPr>
        <w:br/>
        <w:t xml:space="preserve">Madde 9- </w:t>
      </w:r>
      <w:r>
        <w:rPr>
          <w:rFonts w:ascii="Tahoma" w:hAnsi="Tahoma" w:cs="Tahoma"/>
          <w:sz w:val="16"/>
          <w:szCs w:val="16"/>
        </w:rPr>
        <w:t xml:space="preserve">Sigorta ettiren sigorta teminatına girebilecek herhangi bir olay vukuunda aşağıdaki hususları yerine getirmekle yükümlüdür: </w:t>
      </w:r>
    </w:p>
    <w:p w:rsidR="007E7871" w:rsidRDefault="007E7871" w:rsidP="007E7871">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Bu sözleşmeye göre, sigorta kapsamında öngörülen hallerin gerçekleşmesi halinde, bunu öğrendiği andan itibaren 5 gün içerisinde sigortacıya ihbar etmek, </w:t>
      </w:r>
    </w:p>
    <w:p w:rsidR="007E7871" w:rsidRDefault="007E7871" w:rsidP="007E7871">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Sigortacının talebi üzerine, olayın ve zararın nedeni ile hangi hal ve şartlar altında gerçekleştiğini ve sonuçlarını </w:t>
      </w:r>
      <w:proofErr w:type="spellStart"/>
      <w:r>
        <w:rPr>
          <w:rFonts w:ascii="Tahoma" w:hAnsi="Tahoma" w:cs="Tahoma"/>
          <w:sz w:val="16"/>
          <w:szCs w:val="16"/>
        </w:rPr>
        <w:t>tesbite</w:t>
      </w:r>
      <w:proofErr w:type="spellEnd"/>
      <w:r>
        <w:rPr>
          <w:rFonts w:ascii="Tahoma" w:hAnsi="Tahoma" w:cs="Tahoma"/>
          <w:sz w:val="16"/>
          <w:szCs w:val="16"/>
        </w:rPr>
        <w:t xml:space="preserve">, tazminat yükümlülüğü ve miktarı ile </w:t>
      </w:r>
      <w:proofErr w:type="spellStart"/>
      <w:r>
        <w:rPr>
          <w:rFonts w:ascii="Tahoma" w:hAnsi="Tahoma" w:cs="Tahoma"/>
          <w:sz w:val="16"/>
          <w:szCs w:val="16"/>
        </w:rPr>
        <w:t>rücu</w:t>
      </w:r>
      <w:proofErr w:type="spellEnd"/>
      <w:r>
        <w:rPr>
          <w:rFonts w:ascii="Tahoma" w:hAnsi="Tahoma" w:cs="Tahoma"/>
          <w:sz w:val="16"/>
          <w:szCs w:val="16"/>
        </w:rPr>
        <w:t xml:space="preserve"> haklarının kullanılmasına yararlı, elde edilmesi mümkün bilgi ve belgeleri gecikmeksizin vermek, </w:t>
      </w:r>
    </w:p>
    <w:p w:rsidR="007E7871" w:rsidRDefault="007E7871" w:rsidP="007E7871">
      <w:pPr>
        <w:pStyle w:val="NormalWeb"/>
        <w:rPr>
          <w:rFonts w:ascii="Tahoma" w:hAnsi="Tahoma" w:cs="Tahoma"/>
          <w:b/>
          <w:bCs/>
          <w:sz w:val="16"/>
          <w:szCs w:val="16"/>
        </w:rPr>
      </w:pPr>
      <w:r>
        <w:rPr>
          <w:rFonts w:ascii="Tahoma" w:hAnsi="Tahoma" w:cs="Tahoma"/>
          <w:b/>
          <w:bCs/>
          <w:sz w:val="16"/>
          <w:szCs w:val="16"/>
        </w:rPr>
        <w:t>c)</w:t>
      </w:r>
      <w:r>
        <w:rPr>
          <w:rFonts w:ascii="Tahoma" w:hAnsi="Tahoma" w:cs="Tahoma"/>
          <w:sz w:val="16"/>
          <w:szCs w:val="16"/>
        </w:rPr>
        <w:t xml:space="preserve"> Zarardan dolayı, dava yolu ile veya başka yollarla bir tazminat talebi karşısında kaldığı veya aleyhine cezai kovuşturmaya geçildiği hallerde, durumdan sigortacıyı derhal haberdar etmek ve zarar ziyan talebine ve cezai kovuşturmaya ilişkin olarak almış olduğu </w:t>
      </w:r>
      <w:proofErr w:type="spellStart"/>
      <w:r>
        <w:rPr>
          <w:rFonts w:ascii="Tahoma" w:hAnsi="Tahoma" w:cs="Tahoma"/>
          <w:sz w:val="16"/>
          <w:szCs w:val="16"/>
        </w:rPr>
        <w:t>ihbamame</w:t>
      </w:r>
      <w:proofErr w:type="spellEnd"/>
      <w:r>
        <w:rPr>
          <w:rFonts w:ascii="Tahoma" w:hAnsi="Tahoma" w:cs="Tahoma"/>
          <w:sz w:val="16"/>
          <w:szCs w:val="16"/>
        </w:rPr>
        <w:t xml:space="preserve">, davetiye ve benzeri tüm belgeleri derhal sigortacıya vermek, </w:t>
      </w:r>
    </w:p>
    <w:p w:rsidR="007E7871" w:rsidRDefault="007E7871" w:rsidP="007E7871">
      <w:pPr>
        <w:pStyle w:val="NormalWeb"/>
        <w:rPr>
          <w:rFonts w:ascii="Tahoma" w:hAnsi="Tahoma" w:cs="Tahoma"/>
          <w:b/>
          <w:bCs/>
          <w:sz w:val="16"/>
          <w:szCs w:val="16"/>
        </w:rPr>
      </w:pPr>
      <w:r>
        <w:rPr>
          <w:rFonts w:ascii="Tahoma" w:hAnsi="Tahoma" w:cs="Tahoma"/>
          <w:b/>
          <w:bCs/>
          <w:sz w:val="16"/>
          <w:szCs w:val="16"/>
        </w:rPr>
        <w:t>d)</w:t>
      </w:r>
      <w:r>
        <w:rPr>
          <w:rFonts w:ascii="Tahoma" w:hAnsi="Tahoma" w:cs="Tahoma"/>
          <w:sz w:val="16"/>
          <w:szCs w:val="16"/>
        </w:rPr>
        <w:t xml:space="preserve"> Dava açılması halinde davanın izlenmesi ve idaresi için, sigortacının göstereceği avukata gereken vekaletnameyi vermek, </w:t>
      </w:r>
    </w:p>
    <w:p w:rsidR="007E7871" w:rsidRDefault="007E7871" w:rsidP="007E7871">
      <w:pPr>
        <w:pStyle w:val="NormalWeb"/>
        <w:rPr>
          <w:rFonts w:ascii="Tahoma" w:hAnsi="Tahoma" w:cs="Tahoma"/>
          <w:sz w:val="16"/>
          <w:szCs w:val="16"/>
        </w:rPr>
      </w:pPr>
      <w:r>
        <w:rPr>
          <w:rFonts w:ascii="Tahoma" w:hAnsi="Tahoma" w:cs="Tahoma"/>
          <w:b/>
          <w:bCs/>
          <w:sz w:val="16"/>
          <w:szCs w:val="16"/>
        </w:rPr>
        <w:t>e)</w:t>
      </w:r>
      <w:r>
        <w:rPr>
          <w:rFonts w:ascii="Tahoma" w:hAnsi="Tahoma" w:cs="Tahoma"/>
          <w:sz w:val="16"/>
          <w:szCs w:val="16"/>
        </w:rPr>
        <w:t xml:space="preserve"> Sigorta konusu ile ilgili başkaca sigorta sözleşmeleri varsa bunları sigortacıya bildirmek.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 xml:space="preserve">Sigortacının </w:t>
      </w:r>
      <w:proofErr w:type="spellStart"/>
      <w:r>
        <w:rPr>
          <w:rFonts w:ascii="Tahoma" w:hAnsi="Tahoma" w:cs="Tahoma"/>
          <w:b/>
          <w:bCs/>
          <w:color w:val="8F000A"/>
          <w:sz w:val="16"/>
          <w:szCs w:val="16"/>
        </w:rPr>
        <w:t>Halefiyeti</w:t>
      </w:r>
      <w:proofErr w:type="spellEnd"/>
      <w:r>
        <w:rPr>
          <w:rFonts w:ascii="Tahoma" w:hAnsi="Tahoma" w:cs="Tahoma"/>
          <w:b/>
          <w:bCs/>
          <w:color w:val="8F000A"/>
          <w:sz w:val="16"/>
          <w:szCs w:val="16"/>
        </w:rPr>
        <w:br/>
      </w:r>
      <w:r>
        <w:rPr>
          <w:rFonts w:ascii="Tahoma" w:hAnsi="Tahoma" w:cs="Tahoma"/>
          <w:b/>
          <w:bCs/>
          <w:sz w:val="16"/>
          <w:szCs w:val="16"/>
        </w:rPr>
        <w:br/>
        <w:t>Madde 10-</w:t>
      </w:r>
      <w:r>
        <w:rPr>
          <w:rFonts w:ascii="Tahoma" w:hAnsi="Tahoma" w:cs="Tahoma"/>
          <w:sz w:val="16"/>
          <w:szCs w:val="16"/>
        </w:rPr>
        <w:t xml:space="preserve"> Sigortacı ödediği tazminat miktarınca hukuken sigorta ettiren yerine geçer. </w:t>
      </w:r>
    </w:p>
    <w:p w:rsidR="007E7871" w:rsidRDefault="007E7871" w:rsidP="007E7871">
      <w:pPr>
        <w:pStyle w:val="NormalWeb"/>
        <w:rPr>
          <w:rFonts w:ascii="Tahoma" w:hAnsi="Tahoma" w:cs="Tahoma"/>
          <w:b/>
          <w:bCs/>
          <w:color w:val="8F000A"/>
          <w:sz w:val="16"/>
          <w:szCs w:val="16"/>
        </w:rPr>
      </w:pPr>
      <w:r>
        <w:rPr>
          <w:rFonts w:ascii="Tahoma" w:hAnsi="Tahoma" w:cs="Tahoma"/>
          <w:b/>
          <w:bCs/>
          <w:color w:val="8F000A"/>
          <w:sz w:val="16"/>
          <w:szCs w:val="16"/>
        </w:rPr>
        <w:t>Tazminat ve Giderlerin Ödenmesi</w:t>
      </w:r>
    </w:p>
    <w:p w:rsidR="007E7871" w:rsidRDefault="007E7871" w:rsidP="007E7871">
      <w:pPr>
        <w:pStyle w:val="NormalWeb"/>
        <w:rPr>
          <w:rFonts w:ascii="Tahoma" w:hAnsi="Tahoma" w:cs="Tahoma"/>
          <w:b/>
          <w:bCs/>
          <w:sz w:val="16"/>
          <w:szCs w:val="16"/>
        </w:rPr>
      </w:pPr>
      <w:r>
        <w:rPr>
          <w:rFonts w:ascii="Tahoma" w:hAnsi="Tahoma" w:cs="Tahoma"/>
          <w:b/>
          <w:bCs/>
          <w:sz w:val="16"/>
          <w:szCs w:val="16"/>
        </w:rPr>
        <w:t xml:space="preserve">Madde 11- </w:t>
      </w:r>
      <w:r>
        <w:rPr>
          <w:rFonts w:ascii="Tahoma" w:hAnsi="Tahoma" w:cs="Tahoma"/>
          <w:sz w:val="16"/>
          <w:szCs w:val="16"/>
        </w:rPr>
        <w:t xml:space="preserve">Sigortacı, tazminat talebinde bulunan kişi veya kişilerle doğrudan doğruya temasa geçerek anlaşma hakkını haizdir. </w:t>
      </w:r>
    </w:p>
    <w:p w:rsidR="007E7871" w:rsidRDefault="007E7871" w:rsidP="007E7871">
      <w:pPr>
        <w:pStyle w:val="NormalWeb"/>
        <w:rPr>
          <w:rFonts w:ascii="Tahoma" w:hAnsi="Tahoma" w:cs="Tahoma"/>
          <w:i/>
          <w:iCs/>
          <w:sz w:val="16"/>
          <w:szCs w:val="16"/>
        </w:rPr>
      </w:pPr>
      <w:r>
        <w:rPr>
          <w:rFonts w:ascii="Tahoma" w:hAnsi="Tahoma" w:cs="Tahoma"/>
          <w:sz w:val="16"/>
          <w:szCs w:val="16"/>
        </w:rPr>
        <w:t xml:space="preserve">Sigortacının açık onayı olmadıkça, sigorta ettiren tazminat talebini kısmen veya tamamen kabule yetkili olmadığı gibi, zarar görenlere herhangi bir tazminat ödemesinde de bulunamaz. Dava masrafları, sigortacıya ait olmakla birlikte, cezai kovuşturmadan doğan diğer bilumum masraflarla muhtemel para cezaları sigorta teminatı dışında kalır.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Dava Hakkı</w:t>
      </w:r>
      <w:r>
        <w:rPr>
          <w:rFonts w:ascii="Tahoma" w:hAnsi="Tahoma" w:cs="Tahoma"/>
          <w:b/>
          <w:bCs/>
          <w:color w:val="8F000A"/>
          <w:sz w:val="16"/>
          <w:szCs w:val="16"/>
        </w:rPr>
        <w:br/>
      </w:r>
      <w:r>
        <w:rPr>
          <w:rFonts w:ascii="Tahoma" w:hAnsi="Tahoma" w:cs="Tahoma"/>
          <w:b/>
          <w:bCs/>
          <w:sz w:val="16"/>
          <w:szCs w:val="16"/>
        </w:rPr>
        <w:br/>
        <w:t>Madde 12-</w:t>
      </w:r>
      <w:r>
        <w:rPr>
          <w:rFonts w:ascii="Tahoma" w:hAnsi="Tahoma" w:cs="Tahoma"/>
          <w:sz w:val="16"/>
          <w:szCs w:val="16"/>
        </w:rPr>
        <w:t xml:space="preserve"> Zarar gören sigorta kapsamı içinde zararın tazminini belirlenen limitler dahilinde doğrudan doğruya sigortacıdan talep edebilir.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Vergi, Resim ve Harçlar</w:t>
      </w:r>
      <w:r>
        <w:rPr>
          <w:rFonts w:ascii="Tahoma" w:hAnsi="Tahoma" w:cs="Tahoma"/>
          <w:b/>
          <w:bCs/>
          <w:color w:val="8F000A"/>
          <w:sz w:val="16"/>
          <w:szCs w:val="16"/>
        </w:rPr>
        <w:br/>
      </w:r>
      <w:r>
        <w:rPr>
          <w:rFonts w:ascii="Tahoma" w:hAnsi="Tahoma" w:cs="Tahoma"/>
          <w:b/>
          <w:bCs/>
          <w:sz w:val="16"/>
          <w:szCs w:val="16"/>
        </w:rPr>
        <w:br/>
      </w:r>
      <w:r>
        <w:rPr>
          <w:rFonts w:ascii="Tahoma" w:hAnsi="Tahoma" w:cs="Tahoma"/>
          <w:b/>
          <w:bCs/>
          <w:sz w:val="16"/>
          <w:szCs w:val="16"/>
        </w:rPr>
        <w:lastRenderedPageBreak/>
        <w:t>Madde 13-</w:t>
      </w:r>
      <w:r>
        <w:rPr>
          <w:rFonts w:ascii="Tahoma" w:hAnsi="Tahoma" w:cs="Tahoma"/>
          <w:sz w:val="16"/>
          <w:szCs w:val="16"/>
        </w:rPr>
        <w:t xml:space="preserve"> Sigorta sözleşmesine, bedeline veya primine ilişkin olarak halen mevcut ve ileride konulabilecek vergi, resim ve harçlar sigorta ettiren tarafından ödenir.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Tebliğ ve İhbarlar</w:t>
      </w:r>
      <w:r>
        <w:rPr>
          <w:rFonts w:ascii="Tahoma" w:hAnsi="Tahoma" w:cs="Tahoma"/>
          <w:b/>
          <w:bCs/>
          <w:color w:val="8F000A"/>
          <w:sz w:val="16"/>
          <w:szCs w:val="16"/>
        </w:rPr>
        <w:br/>
      </w:r>
      <w:r>
        <w:rPr>
          <w:rFonts w:ascii="Tahoma" w:hAnsi="Tahoma" w:cs="Tahoma"/>
          <w:b/>
          <w:bCs/>
          <w:sz w:val="16"/>
          <w:szCs w:val="16"/>
        </w:rPr>
        <w:br/>
        <w:t>Madde 14-</w:t>
      </w:r>
      <w:r>
        <w:rPr>
          <w:rFonts w:ascii="Tahoma" w:hAnsi="Tahoma" w:cs="Tahoma"/>
          <w:sz w:val="16"/>
          <w:szCs w:val="16"/>
        </w:rPr>
        <w:t xml:space="preserve"> Sigorta ettirenin ihbar ve tebliğleri sigorta şirketinin merkezine veya sigorta sözleşmesine aracılık yapan acenteye, noter aracılığıyla veya taahhütlü mektupla yapılır. </w:t>
      </w:r>
    </w:p>
    <w:p w:rsidR="007E7871" w:rsidRDefault="007E7871" w:rsidP="007E7871">
      <w:pPr>
        <w:pStyle w:val="NormalWeb"/>
        <w:rPr>
          <w:rFonts w:ascii="Tahoma" w:hAnsi="Tahoma" w:cs="Tahoma"/>
          <w:sz w:val="16"/>
          <w:szCs w:val="16"/>
        </w:rPr>
      </w:pPr>
      <w:r>
        <w:rPr>
          <w:rFonts w:ascii="Tahoma" w:hAnsi="Tahoma" w:cs="Tahoma"/>
          <w:sz w:val="16"/>
          <w:szCs w:val="16"/>
        </w:rPr>
        <w:t xml:space="preserve">Sigorta şirketinin ihbar ve tebliğleri de sigorta ettirenin poliçede gösterilen adresine, bu adreslerin değişmiş olması halinde ise sigorta şirketinin merkezine veya sigorta sözleşmesine aracılık yapan acenteye bildirilen son adresine aynı surette yapılır. Bu adreslerin değişmiş olması halinde ise, sigorta ettiren bunu sigorta şirketine bildirmek zorundadır. Aksi takdirde yapılacak ihbar ve tebliğler sigorta şirketinin merkezine veya sigorta sözleşmesine aracılık yapan acenteye bildirilen son adresine yapılır. Bu şekilde sigortacı tarafından yapılacak tebligatın sigorta ettirene ulaştırılmamış olmasından doğacak bütün kanuni sonuçlar doğrudan doğruya sigorta ettirene aittir. </w:t>
      </w:r>
    </w:p>
    <w:p w:rsidR="007E7871" w:rsidRDefault="007E7871" w:rsidP="007E7871">
      <w:pPr>
        <w:pStyle w:val="NormalWeb"/>
        <w:rPr>
          <w:rFonts w:ascii="Tahoma" w:hAnsi="Tahoma" w:cs="Tahoma"/>
          <w:sz w:val="16"/>
          <w:szCs w:val="16"/>
        </w:rPr>
      </w:pPr>
      <w:r>
        <w:rPr>
          <w:rFonts w:ascii="Tahoma" w:hAnsi="Tahoma" w:cs="Tahoma"/>
          <w:sz w:val="16"/>
          <w:szCs w:val="16"/>
        </w:rPr>
        <w:t xml:space="preserve">Taraflara imza karşılığı olarak elden verilen mektup veya telgraf ile yapılan ihbar ve tebliğler de taahhütlü mektup hükmündedir.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Ticari ve Mesleki Sırların Saklı Tutulması</w:t>
      </w:r>
      <w:r>
        <w:rPr>
          <w:rFonts w:ascii="Tahoma" w:hAnsi="Tahoma" w:cs="Tahoma"/>
          <w:b/>
          <w:bCs/>
          <w:color w:val="8F000A"/>
          <w:sz w:val="16"/>
          <w:szCs w:val="16"/>
        </w:rPr>
        <w:br/>
      </w:r>
      <w:r>
        <w:rPr>
          <w:rFonts w:ascii="Tahoma" w:hAnsi="Tahoma" w:cs="Tahoma"/>
          <w:b/>
          <w:bCs/>
          <w:sz w:val="16"/>
          <w:szCs w:val="16"/>
        </w:rPr>
        <w:br/>
        <w:t>Madde 15-</w:t>
      </w:r>
      <w:r>
        <w:rPr>
          <w:rFonts w:ascii="Tahoma" w:hAnsi="Tahoma" w:cs="Tahoma"/>
          <w:sz w:val="16"/>
          <w:szCs w:val="16"/>
        </w:rPr>
        <w:t xml:space="preserve"> Sigortacı ve sigortacı adına hareket edenler, sigorta ettirene ait öğreneceği ticari ve mesleki sırların saklı tutulmamasından doğacak zararlardan sorumludur. </w:t>
      </w:r>
    </w:p>
    <w:p w:rsidR="007E7871" w:rsidRDefault="007E7871" w:rsidP="007E7871">
      <w:pPr>
        <w:pStyle w:val="NormalWeb"/>
        <w:rPr>
          <w:rFonts w:ascii="Tahoma" w:hAnsi="Tahoma" w:cs="Tahoma"/>
          <w:sz w:val="16"/>
          <w:szCs w:val="16"/>
        </w:rPr>
      </w:pPr>
      <w:r>
        <w:rPr>
          <w:rFonts w:ascii="Tahoma" w:hAnsi="Tahoma" w:cs="Tahoma"/>
          <w:b/>
          <w:bCs/>
          <w:color w:val="8F000A"/>
          <w:sz w:val="16"/>
          <w:szCs w:val="16"/>
        </w:rPr>
        <w:t>Yetkili Mahkeme</w:t>
      </w:r>
      <w:r>
        <w:rPr>
          <w:rFonts w:ascii="Tahoma" w:hAnsi="Tahoma" w:cs="Tahoma"/>
          <w:b/>
          <w:bCs/>
          <w:color w:val="8F000A"/>
          <w:sz w:val="16"/>
          <w:szCs w:val="16"/>
        </w:rPr>
        <w:br/>
      </w:r>
      <w:r>
        <w:rPr>
          <w:rFonts w:ascii="Tahoma" w:hAnsi="Tahoma" w:cs="Tahoma"/>
          <w:b/>
          <w:bCs/>
          <w:sz w:val="16"/>
          <w:szCs w:val="16"/>
        </w:rPr>
        <w:br/>
        <w:t xml:space="preserve">Madde 16- </w:t>
      </w:r>
      <w:r>
        <w:rPr>
          <w:rFonts w:ascii="Tahoma" w:hAnsi="Tahoma" w:cs="Tahoma"/>
          <w:sz w:val="16"/>
          <w:szCs w:val="16"/>
        </w:rPr>
        <w:t>Sigortacı ile sigorta ettiren arasındaki uyuşmazlıklarda yetkili mahkeme sigorta ettirenin ikametgahının veya sigortacının merkezinin veya poliçeyi imza eden acentenin bulunduğu yer mahkemesidir.</w:t>
      </w:r>
      <w:r>
        <w:rPr>
          <w:rFonts w:ascii="Tahoma" w:hAnsi="Tahoma" w:cs="Tahoma"/>
          <w:b/>
          <w:bCs/>
          <w:sz w:val="16"/>
          <w:szCs w:val="16"/>
        </w:rPr>
        <w:t xml:space="preserve"> </w:t>
      </w:r>
    </w:p>
    <w:p w:rsidR="007E7871" w:rsidRDefault="007E7871" w:rsidP="007E7871">
      <w:pPr>
        <w:pStyle w:val="NormalWeb"/>
        <w:rPr>
          <w:rFonts w:ascii="Tahoma" w:hAnsi="Tahoma" w:cs="Tahoma"/>
          <w:sz w:val="16"/>
          <w:szCs w:val="16"/>
        </w:rPr>
      </w:pPr>
      <w:r>
        <w:rPr>
          <w:rFonts w:ascii="Tahoma" w:hAnsi="Tahoma" w:cs="Tahoma"/>
          <w:b/>
          <w:bCs/>
          <w:color w:val="8F000A"/>
          <w:sz w:val="16"/>
          <w:szCs w:val="16"/>
        </w:rPr>
        <w:t>Zaman Aşımı</w:t>
      </w:r>
      <w:r>
        <w:rPr>
          <w:rFonts w:ascii="Tahoma" w:hAnsi="Tahoma" w:cs="Tahoma"/>
          <w:b/>
          <w:bCs/>
          <w:color w:val="8F000A"/>
          <w:sz w:val="16"/>
          <w:szCs w:val="16"/>
        </w:rPr>
        <w:br/>
      </w:r>
      <w:r>
        <w:rPr>
          <w:rFonts w:ascii="Tahoma" w:hAnsi="Tahoma" w:cs="Tahoma"/>
          <w:sz w:val="16"/>
          <w:szCs w:val="16"/>
        </w:rPr>
        <w:br/>
      </w:r>
      <w:r>
        <w:rPr>
          <w:rStyle w:val="Gl"/>
          <w:rFonts w:ascii="Tahoma" w:hAnsi="Tahoma" w:cs="Tahoma"/>
          <w:sz w:val="16"/>
          <w:szCs w:val="16"/>
        </w:rPr>
        <w:t>Madde 17</w:t>
      </w:r>
      <w:r>
        <w:rPr>
          <w:rFonts w:ascii="Tahoma" w:hAnsi="Tahoma" w:cs="Tahoma"/>
          <w:sz w:val="16"/>
          <w:szCs w:val="16"/>
        </w:rPr>
        <w:t xml:space="preserve"> -Sigorta sözleşmesinden doğan ve uyuşmazlığa neden olan tüm hak ve menfaatler iki yılda zaman aşımına uğrar.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Özel Şartlar</w:t>
      </w:r>
      <w:r>
        <w:rPr>
          <w:rFonts w:ascii="Tahoma" w:hAnsi="Tahoma" w:cs="Tahoma"/>
          <w:b/>
          <w:bCs/>
          <w:sz w:val="16"/>
          <w:szCs w:val="16"/>
        </w:rPr>
        <w:br/>
      </w:r>
      <w:r>
        <w:rPr>
          <w:rFonts w:ascii="Tahoma" w:hAnsi="Tahoma" w:cs="Tahoma"/>
          <w:b/>
          <w:bCs/>
          <w:sz w:val="16"/>
          <w:szCs w:val="16"/>
        </w:rPr>
        <w:br/>
        <w:t xml:space="preserve">Madde 18- </w:t>
      </w:r>
      <w:r>
        <w:rPr>
          <w:rFonts w:ascii="Tahoma" w:hAnsi="Tahoma" w:cs="Tahoma"/>
          <w:sz w:val="16"/>
          <w:szCs w:val="16"/>
        </w:rPr>
        <w:t xml:space="preserve">Sigorta sözleşmesine, genel şartlara aykırı düşmemek ve sigorta ettiren aleyhine olmamak üzere özel şartlar konulabilir. </w:t>
      </w:r>
    </w:p>
    <w:p w:rsidR="007E7871" w:rsidRDefault="007E7871" w:rsidP="007E7871">
      <w:pPr>
        <w:pStyle w:val="NormalWeb"/>
        <w:rPr>
          <w:rFonts w:ascii="Tahoma" w:hAnsi="Tahoma" w:cs="Tahoma"/>
          <w:b/>
          <w:bCs/>
          <w:sz w:val="16"/>
          <w:szCs w:val="16"/>
        </w:rPr>
      </w:pPr>
      <w:r>
        <w:rPr>
          <w:rFonts w:ascii="Tahoma" w:hAnsi="Tahoma" w:cs="Tahoma"/>
          <w:b/>
          <w:bCs/>
          <w:color w:val="8F000A"/>
          <w:sz w:val="16"/>
          <w:szCs w:val="16"/>
        </w:rPr>
        <w:t>Yürürlük</w:t>
      </w:r>
      <w:r>
        <w:rPr>
          <w:rFonts w:ascii="Tahoma" w:hAnsi="Tahoma" w:cs="Tahoma"/>
          <w:b/>
          <w:bCs/>
          <w:color w:val="8F000A"/>
          <w:sz w:val="16"/>
          <w:szCs w:val="16"/>
        </w:rPr>
        <w:br/>
      </w:r>
      <w:r>
        <w:rPr>
          <w:rFonts w:ascii="Tahoma" w:hAnsi="Tahoma" w:cs="Tahoma"/>
          <w:b/>
          <w:bCs/>
          <w:sz w:val="16"/>
          <w:szCs w:val="16"/>
        </w:rPr>
        <w:br/>
        <w:t xml:space="preserve">Madde 19- </w:t>
      </w:r>
      <w:proofErr w:type="spellStart"/>
      <w:r>
        <w:rPr>
          <w:rFonts w:ascii="Tahoma" w:hAnsi="Tahoma" w:cs="Tahoma"/>
          <w:sz w:val="16"/>
          <w:szCs w:val="16"/>
        </w:rPr>
        <w:t>Tüpgaz</w:t>
      </w:r>
      <w:proofErr w:type="spellEnd"/>
      <w:r>
        <w:rPr>
          <w:rFonts w:ascii="Tahoma" w:hAnsi="Tahoma" w:cs="Tahoma"/>
          <w:sz w:val="16"/>
          <w:szCs w:val="16"/>
        </w:rPr>
        <w:t xml:space="preserve"> Zorunlu Sorumluluk Sigortası Genel Şartları Resmi Gazete'de yayımlanmasıyla yürürlüğe girer. </w:t>
      </w:r>
    </w:p>
    <w:p w:rsidR="007E7871" w:rsidRDefault="007E7871" w:rsidP="007E7871">
      <w:pPr>
        <w:pStyle w:val="NormalWeb"/>
        <w:jc w:val="center"/>
        <w:rPr>
          <w:rFonts w:ascii="Tahoma" w:hAnsi="Tahoma" w:cs="Tahoma"/>
          <w:b/>
          <w:bCs/>
          <w:sz w:val="16"/>
          <w:szCs w:val="16"/>
        </w:rPr>
      </w:pPr>
    </w:p>
    <w:p w:rsidR="007E7871" w:rsidRDefault="007E7871" w:rsidP="007E7871">
      <w:pPr>
        <w:pStyle w:val="NormalWeb"/>
        <w:jc w:val="center"/>
      </w:pPr>
      <w:r>
        <w:rPr>
          <w:rFonts w:ascii="Tahoma" w:hAnsi="Tahoma" w:cs="Tahoma"/>
          <w:b/>
          <w:bCs/>
          <w:sz w:val="16"/>
          <w:szCs w:val="16"/>
        </w:rPr>
        <w:br/>
        <w:t>Son Düzenleme Tarihi: 12 Nisan 2005</w:t>
      </w:r>
    </w:p>
    <w:p w:rsidR="00760AD8" w:rsidRDefault="007E7871"/>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7871"/>
    <w:rsid w:val="0007409B"/>
    <w:rsid w:val="004E53FA"/>
    <w:rsid w:val="007E7871"/>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78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787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2010-04-22T10:47:00Z</dcterms:created>
  <dcterms:modified xsi:type="dcterms:W3CDTF">2010-04-22T10:48:00Z</dcterms:modified>
</cp:coreProperties>
</file>